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123F" w14:textId="77777777" w:rsidR="00F90161" w:rsidRPr="00EF715B" w:rsidRDefault="00F90161" w:rsidP="00F90161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  <w:r w:rsidRPr="00EF715B">
        <w:rPr>
          <w:rFonts w:ascii="Verdana" w:hAnsi="Verdana"/>
          <w:b/>
          <w:bCs/>
          <w:sz w:val="28"/>
          <w:szCs w:val="28"/>
        </w:rPr>
        <w:t>PILGERTAG</w:t>
      </w:r>
    </w:p>
    <w:p w14:paraId="45B2C810" w14:textId="77777777" w:rsidR="00F90161" w:rsidRPr="00EF715B" w:rsidRDefault="00F90161" w:rsidP="00F90161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76B1EB18" w14:textId="77777777" w:rsidR="00F90161" w:rsidRPr="00EF715B" w:rsidRDefault="00F90161" w:rsidP="00F90161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  <w:r w:rsidRPr="00EF715B">
        <w:rPr>
          <w:rFonts w:ascii="Verdana" w:hAnsi="Verdana"/>
          <w:b/>
          <w:bCs/>
          <w:sz w:val="28"/>
          <w:szCs w:val="28"/>
        </w:rPr>
        <w:t>Pilgern über den Ohlsdorfer Friedhof mit dem</w:t>
      </w:r>
    </w:p>
    <w:p w14:paraId="2294FD65" w14:textId="77777777" w:rsidR="00F90161" w:rsidRPr="00EF715B" w:rsidRDefault="00F90161" w:rsidP="00F90161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  <w:r w:rsidRPr="00EF715B">
        <w:rPr>
          <w:rFonts w:ascii="Verdana" w:hAnsi="Verdana"/>
          <w:b/>
          <w:bCs/>
          <w:sz w:val="28"/>
          <w:szCs w:val="28"/>
        </w:rPr>
        <w:t>AUFERSTANDENEN</w:t>
      </w:r>
    </w:p>
    <w:p w14:paraId="271243B1" w14:textId="276258A1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71F2C559" w14:textId="1084E0E1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09A70555" w14:textId="6BAC8241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56E33C34" w14:textId="150E2EC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45AD39F4" w14:textId="03032F55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B67EFD" wp14:editId="5A96AA4B">
            <wp:simplePos x="0" y="0"/>
            <wp:positionH relativeFrom="column">
              <wp:posOffset>3175</wp:posOffset>
            </wp:positionH>
            <wp:positionV relativeFrom="paragraph">
              <wp:posOffset>110803</wp:posOffset>
            </wp:positionV>
            <wp:extent cx="6120130" cy="7562850"/>
            <wp:effectExtent l="0" t="0" r="1270" b="6350"/>
            <wp:wrapNone/>
            <wp:docPr id="768787984" name="Grafik 2" descr="Ein Bild, das draußen, Baum, Statue, Himm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87984" name="Grafik 2" descr="Ein Bild, das draußen, Baum, Statue, Himmel enthält.&#10;&#10;KI-generierte Inhalte können fehlerhaft sein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6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A1ED4" w14:textId="7D2802DF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287EE81A" w14:textId="3469F40E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7E1D9399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53875BCE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5F35B05F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3137AF3C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7F07021F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73AD24AC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37B136F4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28B6A08B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1C5DE816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06634EE0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62237207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467B6F13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0E14B0F7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01E6C925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7DB17F23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2132D0FC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3F9ED60C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7FC712CA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1D12BD4D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38537A49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5B7A458A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07606BD6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6B97E90D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1E82001B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5F75CD31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525587B2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57EA2247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30832401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21E89A19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23E6EAC2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6DEAEA77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58FAA7E6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08FC6BBB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44169419" w14:textId="77777777" w:rsidR="00F90161" w:rsidRDefault="00F90161" w:rsidP="00EF715B">
      <w:pPr>
        <w:pStyle w:val="KeinLeerraum"/>
        <w:jc w:val="center"/>
        <w:rPr>
          <w:rFonts w:ascii="Verdana" w:hAnsi="Verdana"/>
          <w:b/>
          <w:bCs/>
          <w:sz w:val="28"/>
          <w:szCs w:val="28"/>
        </w:rPr>
      </w:pPr>
    </w:p>
    <w:p w14:paraId="04F4F152" w14:textId="042234CE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lastRenderedPageBreak/>
        <w:t>„Nun aber ist Christus von den Toten auferweckt worden als der Erste der Entschlafenen. Denn wie in Adam alle sterben, so werden in Christus alle lebendig gemacht werden“,</w:t>
      </w:r>
      <w: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schreibt der Apostel Paulus (1 Kor 15,20.22).</w:t>
      </w:r>
    </w:p>
    <w:p w14:paraId="43DA9967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343BCA41" w14:textId="5127B1AE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Unsere Zukunft ist </w:t>
      </w:r>
      <w:r w:rsidR="00051E74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daher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nicht der Friedhof. Auf uns wartet das neue Leben durch den AUFERSTANDENEN. Das Grab </w:t>
      </w:r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ist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für uns Christen </w:t>
      </w:r>
      <w:r w:rsidR="00051E74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daher </w:t>
      </w:r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das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Zeichen der Hoffnung.</w:t>
      </w:r>
    </w:p>
    <w:p w14:paraId="74CADE2D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0B20B110" w14:textId="515A9608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Mit Betrachtungen, Gesängen und Gebeten folgen wir über </w:t>
      </w:r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mehrere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Stationen dem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> 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AUFERSTANDENEN.</w:t>
      </w:r>
      <w: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Lassen Sie sich einladen und pilgern Sie mit!</w:t>
      </w:r>
    </w:p>
    <w:p w14:paraId="00356817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Holger Andresen vom Förderkreis Ohlsdorfer Friedhof e. V. pilgert ebenfalls mit</w:t>
      </w:r>
    </w:p>
    <w:p w14:paraId="1BE6F374" w14:textId="41278E2F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und gibt Hintergrundinformationen über den „Größten Parkfriedhof der Welt“.</w:t>
      </w:r>
    </w:p>
    <w:p w14:paraId="06166C5B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25479E4D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Ihr Pilgerbegleiter</w:t>
      </w:r>
    </w:p>
    <w:p w14:paraId="4790AF23" w14:textId="5E2C9D3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Wolfgang Guttmann</w:t>
      </w:r>
      <w: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, Pfr. i. R. </w:t>
      </w:r>
    </w:p>
    <w:p w14:paraId="149BB047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i/>
          <w:iCs/>
          <w:color w:val="4A4A4A"/>
          <w:kern w:val="0"/>
          <w:lang w:eastAsia="de-DE"/>
          <w14:ligatures w14:val="none"/>
        </w:rPr>
        <w:t>Geistliche Leitung im kfd-Diözesanverband, Hamburg</w:t>
      </w:r>
    </w:p>
    <w:p w14:paraId="33C6501C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39104226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b/>
          <w:bCs/>
          <w:color w:val="363636"/>
          <w:kern w:val="0"/>
          <w:u w:val="single"/>
          <w:lang w:eastAsia="de-DE"/>
          <w14:ligatures w14:val="none"/>
        </w:rPr>
        <w:t>Dauer des Pilgerweges: 10 bis 17 Uhr</w:t>
      </w:r>
    </w:p>
    <w:p w14:paraId="3FC67FE0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3D248692" w14:textId="4C88B01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b/>
          <w:bCs/>
          <w:color w:val="363636"/>
          <w:kern w:val="0"/>
          <w:u w:val="single"/>
          <w:lang w:eastAsia="de-DE"/>
          <w14:ligatures w14:val="none"/>
        </w:rPr>
        <w:t>Treffpunkt 10.00 Uhr: Forum Ohlsdorf </w:t>
      </w:r>
      <w:r w:rsidRPr="00EF715B">
        <w:rPr>
          <w:rFonts w:ascii="Roboto" w:eastAsia="Times New Roman" w:hAnsi="Roboto" w:cs="Times New Roman"/>
          <w:color w:val="4A4A4A"/>
          <w:kern w:val="0"/>
          <w:u w:val="single"/>
          <w:lang w:eastAsia="de-DE"/>
          <w14:ligatures w14:val="none"/>
        </w:rPr>
        <w:t>(identisch mit dem Krematorium)</w:t>
      </w:r>
    </w:p>
    <w:p w14:paraId="3D4B72D8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18475978" w14:textId="7792C79E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u w:val="single"/>
          <w:lang w:eastAsia="de-DE"/>
          <w14:ligatures w14:val="none"/>
        </w:rPr>
        <w:t>Zu erreichen mit 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u w:val="single"/>
          <w:lang w:eastAsia="de-DE"/>
          <w14:ligatures w14:val="none"/>
        </w:rPr>
        <w:t>Auto</w:t>
      </w:r>
      <w:r w:rsidRPr="00EF715B">
        <w:rPr>
          <w:rFonts w:ascii="Roboto" w:eastAsia="Times New Roman" w:hAnsi="Roboto" w:cs="Times New Roman"/>
          <w:color w:val="4A4A4A"/>
          <w:kern w:val="0"/>
          <w:u w:val="single"/>
          <w:lang w:eastAsia="de-DE"/>
          <w14:ligatures w14:val="none"/>
        </w:rPr>
        <w:t>:</w:t>
      </w:r>
      <w:r w:rsidR="00CB21BA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Haupteinfahrt 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>Fuhlsbüttler Str. 756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; unmittelbar nach der Haupteinfahrt der Ausschilderung 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>„Forum“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 nach links folgen. Auf der linken Straßenseite entdecken Sie nach ca. 350 m das große Gebäude. Fahrzeuge können </w:t>
      </w:r>
      <w:proofErr w:type="spellStart"/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dortz</w:t>
      </w:r>
      <w:proofErr w:type="spellEnd"/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gebührenfrei abgestellt werden. </w:t>
      </w:r>
    </w:p>
    <w:p w14:paraId="04400BDE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2813EAC3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u w:val="single"/>
          <w:lang w:eastAsia="de-DE"/>
          <w14:ligatures w14:val="none"/>
        </w:rPr>
        <w:t>Zu erreichen mit 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u w:val="single"/>
          <w:lang w:eastAsia="de-DE"/>
          <w14:ligatures w14:val="none"/>
        </w:rPr>
        <w:t>ÖPNV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:</w:t>
      </w:r>
    </w:p>
    <w:p w14:paraId="7871F509" w14:textId="6B78FF11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Die 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>Bahnstation „Ohlsdorf“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 ist erreichbar mit U-Bahn, S-Bahn sowie durch Busverkehr des HVV. </w:t>
      </w:r>
      <w:proofErr w:type="gramStart"/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Von dort</w:t>
      </w:r>
      <w: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nur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kurzer Fußweg</w:t>
      </w:r>
      <w:proofErr w:type="gramEnd"/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. Die Buslinie 170 fährt direkt zum „Forum“.</w:t>
      </w:r>
    </w:p>
    <w:p w14:paraId="46D25DC5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0F642004" w14:textId="5F205295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 xml:space="preserve">Gruppengröße: bis </w:t>
      </w:r>
      <w:r w:rsidR="00F90161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 xml:space="preserve">zu 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>15 Personen!</w:t>
      </w:r>
    </w:p>
    <w:p w14:paraId="0F2CFDF1" w14:textId="2468119C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363636"/>
          <w:kern w:val="0"/>
          <w:lang w:eastAsia="de-DE"/>
          <w14:ligatures w14:val="none"/>
        </w:rPr>
        <w:t>Die Teilnahme ist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 xml:space="preserve"> kostenfrei!</w:t>
      </w:r>
      <w:r w:rsidR="00F90161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 xml:space="preserve"> </w:t>
      </w:r>
      <w:r w:rsidR="00051E74" w:rsidRPr="00051E74">
        <w:rPr>
          <w:rFonts w:ascii="Roboto" w:eastAsia="Times New Roman" w:hAnsi="Roboto" w:cs="Times New Roman"/>
          <w:color w:val="363636"/>
          <w:kern w:val="0"/>
          <w:lang w:eastAsia="de-DE"/>
          <w14:ligatures w14:val="none"/>
        </w:rPr>
        <w:t>Spenden für den Förderkreis Ohlsdorfer Friedhof e. V. sind willkommen.</w:t>
      </w:r>
    </w:p>
    <w:p w14:paraId="4C16BAC7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1F082EED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b/>
          <w:bCs/>
          <w:color w:val="363636"/>
          <w:kern w:val="0"/>
          <w:u w:val="single"/>
          <w:lang w:eastAsia="de-DE"/>
          <w14:ligatures w14:val="none"/>
        </w:rPr>
        <w:t>Hilfreiche Hinweise:</w:t>
      </w:r>
    </w:p>
    <w:p w14:paraId="1F34232E" w14:textId="657C057D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1. Etwa die Hälfte der Pilgerstrecke legen wir mit Fahrzeugen zurück. So k</w:t>
      </w:r>
      <w:r w:rsidR="00CB21BA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önnen mehrere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Gräberfelder sowie Einzelgräber bekannter Persönlichkeiten aufgesucht werden. Zu Fuß sind wir dennoch rund 5 km unterwegs.</w:t>
      </w:r>
    </w:p>
    <w:p w14:paraId="0AC3EE8E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2. Toiletten sind auf dem Friedhof ausreichend vorhanden. Es gibt jedoch keine Kioske. </w:t>
      </w:r>
    </w:p>
    <w:p w14:paraId="19A3647A" w14:textId="761B9C98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Bringen Sie daher bitte Ihre eigene Tagesverpflegung mit. Auf etwa halber Strecke</w:t>
      </w:r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-</w:t>
      </w:r>
      <w: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Kapelle 13</w:t>
      </w:r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-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</w:t>
      </w:r>
      <w:r w:rsidR="00CB21BA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halten wir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Mittagspause. </w:t>
      </w:r>
    </w:p>
    <w:p w14:paraId="6E5BA4CD" w14:textId="410101CD" w:rsidR="00EF715B" w:rsidRPr="00EF715B" w:rsidRDefault="00EF715B" w:rsidP="00CB21BA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3. </w:t>
      </w:r>
      <w:r w:rsidR="00CB21BA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Transportable Klappsitze werden mitgeführt.</w:t>
      </w:r>
    </w:p>
    <w:p w14:paraId="3057F8DC" w14:textId="75608D0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4. Wir bewegen uns viel auf asphaltierten Wegen, aber nicht nur. Berücksichtigen Sie </w:t>
      </w:r>
      <w:r w:rsidR="00CB21BA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daher</w:t>
      </w:r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Schuh</w:t>
      </w:r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material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, </w:t>
      </w:r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welches 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Feuchtigkeit abhalten</w:t>
      </w:r>
      <w:r w:rsidR="00CB21BA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k</w:t>
      </w:r>
      <w:r w:rsidR="00F90161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ann</w:t>
      </w: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.﻿</w:t>
      </w:r>
    </w:p>
    <w:p w14:paraId="39F2E8A3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</w:p>
    <w:p w14:paraId="36D39174" w14:textId="303534EF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>Anmeldungen bis So., 1</w:t>
      </w:r>
      <w:r w:rsidR="00F90161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>5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 xml:space="preserve">. </w:t>
      </w:r>
      <w:r w:rsidR="00F90161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>Juni 2025</w:t>
      </w:r>
      <w:r w:rsidRPr="00EF715B">
        <w:rPr>
          <w:rFonts w:ascii="Roboto" w:eastAsia="Times New Roman" w:hAnsi="Roboto" w:cs="Times New Roman"/>
          <w:b/>
          <w:bCs/>
          <w:color w:val="363636"/>
          <w:kern w:val="0"/>
          <w:lang w:eastAsia="de-DE"/>
          <w14:ligatures w14:val="none"/>
        </w:rPr>
        <w:t xml:space="preserve"> an:</w:t>
      </w:r>
    </w:p>
    <w:p w14:paraId="6D7FD99E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Ansprechpartner Geschäftsstelle: </w:t>
      </w:r>
      <w:proofErr w:type="spellStart"/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Phuoc</w:t>
      </w:r>
      <w:proofErr w:type="spellEnd"/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 xml:space="preserve"> Thanh Tran</w:t>
      </w:r>
    </w:p>
    <w:p w14:paraId="5CCC715E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Tel. 040 / 248 77-334</w:t>
      </w:r>
    </w:p>
    <w:p w14:paraId="2A25FD70" w14:textId="77777777" w:rsidR="00EF715B" w:rsidRPr="00EF715B" w:rsidRDefault="00EF715B" w:rsidP="00EF715B">
      <w:pPr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</w:pPr>
      <w:r w:rsidRPr="00EF715B">
        <w:rPr>
          <w:rFonts w:ascii="Roboto" w:eastAsia="Times New Roman" w:hAnsi="Roboto" w:cs="Times New Roman"/>
          <w:color w:val="4A4A4A"/>
          <w:kern w:val="0"/>
          <w:lang w:eastAsia="de-DE"/>
          <w14:ligatures w14:val="none"/>
        </w:rPr>
        <w:t>E-Mail: </w:t>
      </w:r>
      <w:hyperlink r:id="rId5" w:tgtFrame="_self" w:history="1">
        <w:r w:rsidRPr="00EF715B">
          <w:rPr>
            <w:rFonts w:ascii="Roboto" w:eastAsia="Times New Roman" w:hAnsi="Roboto" w:cs="Times New Roman"/>
            <w:color w:val="3273DC"/>
            <w:kern w:val="0"/>
            <w:u w:val="single"/>
            <w:lang w:eastAsia="de-DE"/>
            <w14:ligatures w14:val="none"/>
          </w:rPr>
          <w:t>info@kfd-hamburg.de</w:t>
        </w:r>
      </w:hyperlink>
    </w:p>
    <w:p w14:paraId="273D1A1C" w14:textId="77777777" w:rsidR="00275CD3" w:rsidRDefault="00275CD3"/>
    <w:sectPr w:rsidR="00275CD3" w:rsidSect="00EF715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5B"/>
    <w:rsid w:val="00051E74"/>
    <w:rsid w:val="000770E4"/>
    <w:rsid w:val="00275CD3"/>
    <w:rsid w:val="009B20A9"/>
    <w:rsid w:val="00B075A2"/>
    <w:rsid w:val="00C83034"/>
    <w:rsid w:val="00CB21BA"/>
    <w:rsid w:val="00E452E1"/>
    <w:rsid w:val="00EF715B"/>
    <w:rsid w:val="00F817DF"/>
    <w:rsid w:val="00F9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C2A3"/>
  <w15:chartTrackingRefBased/>
  <w15:docId w15:val="{AC49BEB8-A9C1-5349-9809-F412A95A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7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F7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7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7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7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7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7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7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7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71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71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71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71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71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71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7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1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7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71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71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71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1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715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F71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F715B"/>
    <w:rPr>
      <w:b/>
      <w:bCs/>
    </w:rPr>
  </w:style>
  <w:style w:type="character" w:customStyle="1" w:styleId="apple-converted-space">
    <w:name w:val="apple-converted-space"/>
    <w:basedOn w:val="Absatz-Standardschriftart"/>
    <w:rsid w:val="00EF715B"/>
  </w:style>
  <w:style w:type="character" w:styleId="Hervorhebung">
    <w:name w:val="Emphasis"/>
    <w:basedOn w:val="Absatz-Standardschriftart"/>
    <w:uiPriority w:val="20"/>
    <w:qFormat/>
    <w:rsid w:val="00EF715B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F715B"/>
    <w:rPr>
      <w:color w:val="0000FF"/>
      <w:u w:val="single"/>
    </w:rPr>
  </w:style>
  <w:style w:type="paragraph" w:styleId="KeinLeerraum">
    <w:name w:val="No Spacing"/>
    <w:uiPriority w:val="1"/>
    <w:qFormat/>
    <w:rsid w:val="00EF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1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63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37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fd-hamburg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Guttmann</dc:creator>
  <cp:keywords/>
  <dc:description/>
  <cp:lastModifiedBy>Wolfgang Guttmann</cp:lastModifiedBy>
  <cp:revision>2</cp:revision>
  <dcterms:created xsi:type="dcterms:W3CDTF">2025-05-26T07:10:00Z</dcterms:created>
  <dcterms:modified xsi:type="dcterms:W3CDTF">2025-05-26T07:10:00Z</dcterms:modified>
</cp:coreProperties>
</file>